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sz w:val="22"/>
          <w:szCs w:val="22"/>
          <w:rtl w:val="0"/>
        </w:rPr>
        <w:t xml:space="preserve">https://docs.google.com/document/d/1Peit7eWLFYj9m_2yx1vix0tXbPV0aERm7V1biWavCDg/edit?usp=sharing</w:t>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 квітня 2017 року </w:t>
        <w:tab/>
        <w:tab/>
        <w:tab/>
        <w:tab/>
        <w:t xml:space="preserve">№ 246</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Сворінь З.Е.</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Лисиничівської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Сворінь З.Е.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Лисиничівської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Сворінь Збігневі Едуардівні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1,04 га в умовних кадастрових гектарах для ведення товарного сільськогосподарського виробництва на території  Лисиничівської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Сворінь З.Е.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